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8B" w:rsidRPr="006079E8" w:rsidRDefault="00A32F8B" w:rsidP="00A32F8B">
      <w:pPr>
        <w:adjustRightInd w:val="0"/>
        <w:snapToGrid w:val="0"/>
        <w:spacing w:line="600" w:lineRule="atLeast"/>
        <w:rPr>
          <w:rFonts w:eastAsia="黑体"/>
          <w:bCs/>
          <w:sz w:val="32"/>
          <w:szCs w:val="32"/>
        </w:rPr>
      </w:pPr>
      <w:r w:rsidRPr="006079E8">
        <w:rPr>
          <w:rFonts w:eastAsia="黑体"/>
          <w:bCs/>
          <w:sz w:val="32"/>
          <w:szCs w:val="32"/>
        </w:rPr>
        <w:t>附件</w:t>
      </w:r>
      <w:r w:rsidRPr="006079E8">
        <w:rPr>
          <w:rFonts w:eastAsia="黑体"/>
          <w:bCs/>
          <w:sz w:val="32"/>
          <w:szCs w:val="32"/>
        </w:rPr>
        <w:t>3</w:t>
      </w:r>
    </w:p>
    <w:p w:rsidR="00A32F8B" w:rsidRPr="006079E8" w:rsidRDefault="00A32F8B" w:rsidP="00A32F8B">
      <w:pPr>
        <w:adjustRightInd w:val="0"/>
        <w:snapToGrid w:val="0"/>
        <w:spacing w:line="600" w:lineRule="atLeast"/>
        <w:rPr>
          <w:rFonts w:eastAsia="黑体"/>
          <w:bCs/>
          <w:sz w:val="32"/>
          <w:szCs w:val="32"/>
        </w:rPr>
      </w:pPr>
    </w:p>
    <w:p w:rsidR="00A32F8B" w:rsidRPr="006079E8" w:rsidRDefault="00A32F8B" w:rsidP="00A32F8B">
      <w:pPr>
        <w:adjustRightInd w:val="0"/>
        <w:snapToGrid w:val="0"/>
        <w:spacing w:line="600" w:lineRule="atLeast"/>
        <w:jc w:val="center"/>
        <w:rPr>
          <w:rFonts w:eastAsia="华文中宋"/>
          <w:b/>
          <w:bCs/>
          <w:sz w:val="36"/>
          <w:szCs w:val="36"/>
        </w:rPr>
      </w:pPr>
      <w:r w:rsidRPr="006079E8">
        <w:rPr>
          <w:rFonts w:eastAsia="华文中宋"/>
          <w:b/>
          <w:bCs/>
          <w:sz w:val="36"/>
          <w:szCs w:val="36"/>
        </w:rPr>
        <w:t>动物防疫等补助经费项目实施方案</w:t>
      </w:r>
    </w:p>
    <w:p w:rsidR="00A32F8B" w:rsidRPr="006079E8" w:rsidRDefault="00A32F8B" w:rsidP="00A32F8B">
      <w:pPr>
        <w:adjustRightInd w:val="0"/>
        <w:snapToGrid w:val="0"/>
        <w:spacing w:line="600" w:lineRule="atLeast"/>
        <w:rPr>
          <w:rFonts w:eastAsia="黑体"/>
          <w:bCs/>
          <w:sz w:val="32"/>
          <w:szCs w:val="32"/>
        </w:rPr>
      </w:pPr>
    </w:p>
    <w:p w:rsidR="00A32F8B" w:rsidRPr="006079E8" w:rsidRDefault="00A32F8B" w:rsidP="00A32F8B">
      <w:pPr>
        <w:adjustRightInd w:val="0"/>
        <w:snapToGrid w:val="0"/>
        <w:spacing w:line="600" w:lineRule="atLeast"/>
        <w:ind w:firstLineChars="200" w:firstLine="640"/>
        <w:rPr>
          <w:bCs/>
          <w:sz w:val="32"/>
          <w:szCs w:val="32"/>
        </w:rPr>
      </w:pPr>
      <w:r w:rsidRPr="006079E8">
        <w:rPr>
          <w:bCs/>
          <w:sz w:val="32"/>
          <w:szCs w:val="32"/>
        </w:rPr>
        <w:t>中央财政动物防疫等补助经费主要用于动物疫病强制免疫、强制扑杀、养殖环节无害化处理等三方面支出。具体实施要求继续按照农业农村部办公厅、财政部办公厅联合印发的《动物疫病防控财政支持政策实施指导意见》（农办财〔</w:t>
      </w:r>
      <w:r w:rsidRPr="006079E8">
        <w:rPr>
          <w:bCs/>
          <w:sz w:val="32"/>
          <w:szCs w:val="32"/>
        </w:rPr>
        <w:t>2017</w:t>
      </w:r>
      <w:r w:rsidRPr="006079E8">
        <w:rPr>
          <w:bCs/>
          <w:sz w:val="32"/>
          <w:szCs w:val="32"/>
        </w:rPr>
        <w:t>〕</w:t>
      </w:r>
      <w:r w:rsidRPr="006079E8">
        <w:rPr>
          <w:bCs/>
          <w:sz w:val="32"/>
          <w:szCs w:val="32"/>
        </w:rPr>
        <w:t>35</w:t>
      </w:r>
      <w:r w:rsidRPr="006079E8">
        <w:rPr>
          <w:bCs/>
          <w:sz w:val="32"/>
          <w:szCs w:val="32"/>
        </w:rPr>
        <w:t>号）和《关于做好非洲猪瘟防控财政补助政策实施工作的通知》（农办计财〔</w:t>
      </w:r>
      <w:r w:rsidRPr="006079E8">
        <w:rPr>
          <w:bCs/>
          <w:sz w:val="32"/>
          <w:szCs w:val="32"/>
        </w:rPr>
        <w:t>2019</w:t>
      </w:r>
      <w:r w:rsidRPr="006079E8">
        <w:rPr>
          <w:bCs/>
          <w:sz w:val="32"/>
          <w:szCs w:val="32"/>
        </w:rPr>
        <w:t>〕</w:t>
      </w:r>
      <w:r w:rsidRPr="006079E8">
        <w:rPr>
          <w:bCs/>
          <w:sz w:val="32"/>
          <w:szCs w:val="32"/>
        </w:rPr>
        <w:t>4</w:t>
      </w:r>
      <w:r w:rsidRPr="006079E8">
        <w:rPr>
          <w:bCs/>
          <w:sz w:val="32"/>
          <w:szCs w:val="32"/>
        </w:rPr>
        <w:t>号）执行。</w:t>
      </w:r>
    </w:p>
    <w:p w:rsidR="00A32F8B" w:rsidRPr="006079E8" w:rsidRDefault="00A32F8B" w:rsidP="00A32F8B">
      <w:pPr>
        <w:adjustRightInd w:val="0"/>
        <w:snapToGrid w:val="0"/>
        <w:spacing w:line="600" w:lineRule="atLeast"/>
        <w:ind w:firstLineChars="200" w:firstLine="640"/>
        <w:rPr>
          <w:bCs/>
          <w:sz w:val="32"/>
          <w:szCs w:val="32"/>
        </w:rPr>
      </w:pPr>
      <w:r w:rsidRPr="006079E8">
        <w:rPr>
          <w:rFonts w:eastAsia="黑体"/>
          <w:bCs/>
          <w:sz w:val="32"/>
          <w:szCs w:val="32"/>
        </w:rPr>
        <w:t>一、强制免疫补助。</w:t>
      </w:r>
      <w:r w:rsidRPr="006079E8">
        <w:rPr>
          <w:bCs/>
          <w:sz w:val="32"/>
          <w:szCs w:val="32"/>
        </w:rPr>
        <w:t>主要用于开展口蹄疫、高致病性禽流感、</w:t>
      </w:r>
      <w:r w:rsidRPr="006079E8">
        <w:rPr>
          <w:bCs/>
          <w:sz w:val="32"/>
          <w:szCs w:val="32"/>
        </w:rPr>
        <w:t>H7N9</w:t>
      </w:r>
      <w:r w:rsidRPr="006079E8">
        <w:rPr>
          <w:bCs/>
          <w:sz w:val="32"/>
          <w:szCs w:val="32"/>
        </w:rPr>
        <w:t>流感、小反刍兽疫、布病、包虫病等动物疫病强制免疫疫苗（驱虫药物）采购、储存、注射（投喂）及免疫效果监测评价、人员防护等相关防控工作，对实施强制免疫和购买动物防疫服务等予以补助。各地要大力推进强制免疫的</w:t>
      </w:r>
      <w:r w:rsidRPr="006079E8">
        <w:rPr>
          <w:bCs/>
          <w:sz w:val="32"/>
          <w:szCs w:val="32"/>
        </w:rPr>
        <w:t>“</w:t>
      </w:r>
      <w:r w:rsidRPr="006079E8">
        <w:rPr>
          <w:bCs/>
          <w:sz w:val="32"/>
          <w:szCs w:val="32"/>
        </w:rPr>
        <w:t>先打后补</w:t>
      </w:r>
      <w:r w:rsidRPr="006079E8">
        <w:rPr>
          <w:bCs/>
          <w:sz w:val="32"/>
          <w:szCs w:val="32"/>
        </w:rPr>
        <w:t>”</w:t>
      </w:r>
      <w:r w:rsidRPr="006079E8">
        <w:rPr>
          <w:bCs/>
          <w:sz w:val="32"/>
          <w:szCs w:val="32"/>
        </w:rPr>
        <w:t>，确保辖区内规模养殖场在</w:t>
      </w:r>
      <w:r w:rsidRPr="006079E8">
        <w:rPr>
          <w:bCs/>
          <w:sz w:val="32"/>
          <w:szCs w:val="32"/>
        </w:rPr>
        <w:t>2020</w:t>
      </w:r>
      <w:r w:rsidRPr="006079E8">
        <w:rPr>
          <w:bCs/>
          <w:sz w:val="32"/>
          <w:szCs w:val="32"/>
        </w:rPr>
        <w:t>年全面实现</w:t>
      </w:r>
      <w:r w:rsidRPr="006079E8">
        <w:rPr>
          <w:bCs/>
          <w:sz w:val="32"/>
          <w:szCs w:val="32"/>
        </w:rPr>
        <w:t>“</w:t>
      </w:r>
      <w:r w:rsidRPr="006079E8">
        <w:rPr>
          <w:bCs/>
          <w:sz w:val="32"/>
          <w:szCs w:val="32"/>
        </w:rPr>
        <w:t>先打后补</w:t>
      </w:r>
      <w:r w:rsidRPr="006079E8">
        <w:rPr>
          <w:bCs/>
          <w:sz w:val="32"/>
          <w:szCs w:val="32"/>
        </w:rPr>
        <w:t>”</w:t>
      </w:r>
      <w:r w:rsidRPr="006079E8">
        <w:rPr>
          <w:bCs/>
          <w:sz w:val="32"/>
          <w:szCs w:val="32"/>
        </w:rPr>
        <w:t>。</w:t>
      </w:r>
    </w:p>
    <w:p w:rsidR="00A32F8B" w:rsidRPr="006079E8" w:rsidRDefault="00A32F8B" w:rsidP="00A32F8B">
      <w:pPr>
        <w:pStyle w:val="a5"/>
        <w:adjustRightInd w:val="0"/>
        <w:spacing w:line="600" w:lineRule="atLeast"/>
        <w:ind w:firstLineChars="200" w:firstLine="640"/>
        <w:rPr>
          <w:rFonts w:ascii="Times New Roman" w:eastAsia="宋体" w:hAnsi="Times New Roman"/>
          <w:b w:val="0"/>
          <w:bCs/>
        </w:rPr>
      </w:pPr>
      <w:r w:rsidRPr="006079E8">
        <w:rPr>
          <w:rFonts w:ascii="Times New Roman" w:eastAsia="黑体" w:hAnsi="Times New Roman"/>
          <w:b w:val="0"/>
          <w:bCs/>
        </w:rPr>
        <w:t>二、强制扑杀补助。</w:t>
      </w:r>
      <w:r w:rsidRPr="006079E8">
        <w:rPr>
          <w:rFonts w:ascii="Times New Roman" w:eastAsia="宋体" w:hAnsi="Times New Roman"/>
          <w:b w:val="0"/>
          <w:bCs/>
        </w:rPr>
        <w:t>主要用于国家在预防、控制和扑灭动物疫病过程中，对被强制扑杀动物的所有者给予补偿。纳入强制扑杀中央财政补助范围的疫病种类包括非洲猪瘟、口蹄疫、高致病性禽流感、</w:t>
      </w:r>
      <w:r w:rsidRPr="006079E8">
        <w:rPr>
          <w:rFonts w:ascii="Times New Roman" w:eastAsia="宋体" w:hAnsi="Times New Roman"/>
          <w:b w:val="0"/>
          <w:bCs/>
        </w:rPr>
        <w:t>H7N9</w:t>
      </w:r>
      <w:r w:rsidRPr="006079E8">
        <w:rPr>
          <w:rFonts w:ascii="Times New Roman" w:eastAsia="宋体" w:hAnsi="Times New Roman"/>
          <w:b w:val="0"/>
          <w:bCs/>
        </w:rPr>
        <w:t>流感、小反刍兽疫、布病、结核病、包虫病、马鼻疽和马传贫。强制扑杀补助经费由中央财政和地方财政共同承担。</w:t>
      </w:r>
    </w:p>
    <w:p w:rsidR="00A32F8B" w:rsidRPr="006079E8" w:rsidRDefault="00A32F8B" w:rsidP="00A32F8B">
      <w:pPr>
        <w:pStyle w:val="a5"/>
        <w:adjustRightInd w:val="0"/>
        <w:spacing w:line="600" w:lineRule="atLeast"/>
        <w:ind w:firstLineChars="200" w:firstLine="640"/>
        <w:rPr>
          <w:rFonts w:ascii="Times New Roman" w:eastAsia="宋体" w:hAnsi="Times New Roman"/>
          <w:b w:val="0"/>
          <w:bCs/>
        </w:rPr>
      </w:pPr>
      <w:r w:rsidRPr="006079E8">
        <w:rPr>
          <w:rFonts w:ascii="Times New Roman" w:eastAsia="黑体" w:hAnsi="Times New Roman"/>
          <w:b w:val="0"/>
          <w:bCs/>
        </w:rPr>
        <w:lastRenderedPageBreak/>
        <w:t>三、养殖环节无害化处理补助。</w:t>
      </w:r>
      <w:r w:rsidRPr="006079E8">
        <w:rPr>
          <w:rFonts w:ascii="Times New Roman" w:eastAsia="宋体" w:hAnsi="Times New Roman"/>
          <w:b w:val="0"/>
          <w:bCs/>
        </w:rPr>
        <w:t>中央财政根据国家统计局公布的生猪饲养量和合理的生猪病死率、实际处理率测算各省无害化处理补助经费，下达省级财政部门，主要用于养殖环节病死猪无害化处理支出。各地要根据《国务院办公厅关于建立病死畜禽无害化处理机制的意见》（国办发〔</w:t>
      </w:r>
      <w:r w:rsidRPr="006079E8">
        <w:rPr>
          <w:rFonts w:ascii="Times New Roman" w:eastAsia="宋体" w:hAnsi="Times New Roman"/>
          <w:b w:val="0"/>
          <w:bCs/>
        </w:rPr>
        <w:t>2014</w:t>
      </w:r>
      <w:r w:rsidRPr="006079E8">
        <w:rPr>
          <w:rFonts w:ascii="Times New Roman" w:eastAsia="宋体" w:hAnsi="Times New Roman"/>
          <w:b w:val="0"/>
          <w:bCs/>
        </w:rPr>
        <w:t>〕</w:t>
      </w:r>
      <w:r w:rsidRPr="006079E8">
        <w:rPr>
          <w:rFonts w:ascii="Times New Roman" w:eastAsia="宋体" w:hAnsi="Times New Roman"/>
          <w:b w:val="0"/>
          <w:bCs/>
        </w:rPr>
        <w:t>47</w:t>
      </w:r>
      <w:r w:rsidRPr="006079E8">
        <w:rPr>
          <w:rFonts w:ascii="Times New Roman" w:eastAsia="宋体" w:hAnsi="Times New Roman"/>
          <w:b w:val="0"/>
          <w:bCs/>
        </w:rPr>
        <w:t>号）有关要求，结合当地实际，完善无害化处理补助政策，切实做好养殖环节无害化处理工作。</w:t>
      </w:r>
    </w:p>
    <w:p w:rsidR="008547D4" w:rsidRPr="00A32F8B" w:rsidRDefault="008547D4"/>
    <w:sectPr w:rsidR="008547D4" w:rsidRPr="00A3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7D4" w:rsidRDefault="008547D4" w:rsidP="00A32F8B">
      <w:r>
        <w:separator/>
      </w:r>
    </w:p>
  </w:endnote>
  <w:endnote w:type="continuationSeparator" w:id="1">
    <w:p w:rsidR="008547D4" w:rsidRDefault="008547D4" w:rsidP="00A32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7D4" w:rsidRDefault="008547D4" w:rsidP="00A32F8B">
      <w:r>
        <w:separator/>
      </w:r>
    </w:p>
  </w:footnote>
  <w:footnote w:type="continuationSeparator" w:id="1">
    <w:p w:rsidR="008547D4" w:rsidRDefault="008547D4" w:rsidP="00A32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F8B"/>
    <w:rsid w:val="008547D4"/>
    <w:rsid w:val="00A3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2F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2F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2F8B"/>
    <w:rPr>
      <w:sz w:val="18"/>
      <w:szCs w:val="18"/>
    </w:rPr>
  </w:style>
  <w:style w:type="paragraph" w:customStyle="1" w:styleId="a5">
    <w:name w:val="制度章标题"/>
    <w:basedOn w:val="a"/>
    <w:qFormat/>
    <w:rsid w:val="00A32F8B"/>
    <w:pPr>
      <w:widowControl/>
      <w:snapToGrid w:val="0"/>
      <w:spacing w:line="360" w:lineRule="auto"/>
      <w:ind w:firstLineChars="229" w:firstLine="736"/>
    </w:pPr>
    <w:rPr>
      <w:rFonts w:ascii="楷体_GB2312" w:eastAsia="楷体_GB2312" w:hAnsi="华文中宋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>Sky123.Org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2019-04-09T01:24:00Z</dcterms:created>
  <dcterms:modified xsi:type="dcterms:W3CDTF">2019-04-09T01:25:00Z</dcterms:modified>
</cp:coreProperties>
</file>